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F3BBD" w14:textId="4FD4EFF6" w:rsidR="0078475F" w:rsidRPr="001867EC" w:rsidRDefault="00490E37" w:rsidP="001867EC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1867EC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78475F" w:rsidRPr="001867EC">
        <w:rPr>
          <w:rFonts w:ascii="宋体" w:eastAsia="宋体" w:hAnsi="宋体" w:hint="eastAsia"/>
          <w:b/>
          <w:bCs/>
          <w:sz w:val="24"/>
          <w:szCs w:val="24"/>
        </w:rPr>
        <w:t>电</w:t>
      </w:r>
      <w:r w:rsidRPr="001867EC">
        <w:rPr>
          <w:rFonts w:ascii="宋体" w:eastAsia="宋体" w:hAnsi="宋体" w:hint="eastAsia"/>
          <w:b/>
          <w:bCs/>
          <w:sz w:val="24"/>
          <w:szCs w:val="24"/>
        </w:rPr>
        <w:t>的产生与传输原理虚拟仿真实验”</w:t>
      </w:r>
      <w:r w:rsidR="00E275BC">
        <w:rPr>
          <w:rFonts w:ascii="宋体" w:eastAsia="宋体" w:hAnsi="宋体" w:hint="eastAsia"/>
          <w:b/>
          <w:bCs/>
          <w:sz w:val="24"/>
          <w:szCs w:val="24"/>
        </w:rPr>
        <w:t>视频解说词</w:t>
      </w:r>
    </w:p>
    <w:p w14:paraId="348FE4C4" w14:textId="4268C964" w:rsidR="001867EC" w:rsidRPr="001867EC" w:rsidRDefault="001867EC" w:rsidP="001867E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867EC">
        <w:rPr>
          <w:rFonts w:ascii="宋体" w:eastAsia="宋体" w:hAnsi="宋体" w:hint="eastAsia"/>
          <w:b/>
          <w:bCs/>
          <w:sz w:val="24"/>
          <w:szCs w:val="24"/>
        </w:rPr>
        <w:t>一、实验简介视频解说词</w:t>
      </w:r>
    </w:p>
    <w:p w14:paraId="1929A9B7" w14:textId="77777777" w:rsidR="001867EC" w:rsidRPr="001867EC" w:rsidRDefault="001867EC" w:rsidP="001867EC">
      <w:pPr>
        <w:spacing w:line="360" w:lineRule="auto"/>
        <w:ind w:firstLine="420"/>
        <w:rPr>
          <w:rFonts w:ascii="宋体" w:eastAsia="宋体" w:hAnsi="宋体"/>
          <w:color w:val="00B050"/>
          <w:sz w:val="24"/>
          <w:szCs w:val="24"/>
        </w:rPr>
      </w:pPr>
      <w:r w:rsidRPr="001867EC">
        <w:rPr>
          <w:rFonts w:ascii="宋体" w:eastAsia="宋体" w:hAnsi="宋体" w:hint="eastAsia"/>
          <w:color w:val="000000"/>
          <w:sz w:val="24"/>
          <w:szCs w:val="24"/>
        </w:rPr>
        <w:t>“电的产生与传输原理虚拟仿真实验” 是针对普通物理实验中的电磁学实验而设计。该实验涉及能量转化、电磁感应定律、欧姆定律等相关知识的应用，</w:t>
      </w:r>
      <w:r w:rsidRPr="001867EC">
        <w:rPr>
          <w:rFonts w:ascii="宋体" w:eastAsia="宋体" w:hAnsi="宋体" w:hint="eastAsia"/>
          <w:sz w:val="24"/>
          <w:szCs w:val="24"/>
        </w:rPr>
        <w:t>由于电力系统设备庞大，电压高、空间跨度大，无法在实验室来完成。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为了让学生更好地掌握电的产生与传输原理，加强理论联系实际的能力，吉林大学物理学院 集 优势师资力量，由国家万人计划教学名师张汉壮教授组织团队 设计指导，由专业公司采取虚拟仿真的技术手段, 形成了以水利及核能为动力源、高压电网环境下操作、多知识点联合应用为特色的“</w:t>
      </w:r>
      <w:r w:rsidRPr="001867EC">
        <w:rPr>
          <w:rFonts w:ascii="宋体" w:eastAsia="宋体" w:hAnsi="宋体" w:hint="eastAsia"/>
          <w:color w:val="000000"/>
          <w:sz w:val="24"/>
          <w:szCs w:val="24"/>
        </w:rPr>
        <w:t>电的产生与传输原理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虚拟仿真实验”。</w:t>
      </w:r>
    </w:p>
    <w:p w14:paraId="6E60858E" w14:textId="77777777" w:rsidR="001867EC" w:rsidRPr="001867EC" w:rsidRDefault="001867EC" w:rsidP="001867EC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本实验由实验概述、仪器设备、实验预习、进入实验等四个部分组成</w:t>
      </w:r>
      <w:r w:rsidRPr="001867EC">
        <w:rPr>
          <w:rFonts w:ascii="宋体" w:eastAsia="宋体" w:hAnsi="宋体" w:hint="eastAsia"/>
          <w:color w:val="FF0000"/>
          <w:sz w:val="24"/>
          <w:szCs w:val="24"/>
        </w:rPr>
        <w:t>。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其中的“实验概述”是对本实验的总体介绍，“仪器设备”是对本实验所采用的设备模型的一种熟悉过程，“实验预习”是对软件的操作，实验原理、实验搭建、测量、计算、提交结果等的说明，“进入实验”是以前三项内容为基础的实验操作主体，完成涉及动力源、发电机、变压器、传输电缆、用户负载等五个方面的实验操作。</w:t>
      </w:r>
    </w:p>
    <w:p w14:paraId="07F07BA5" w14:textId="77777777" w:rsidR="001867EC" w:rsidRPr="001867EC" w:rsidRDefault="001867EC" w:rsidP="001867EC">
      <w:pPr>
        <w:spacing w:line="360" w:lineRule="auto"/>
        <w:ind w:firstLine="420"/>
        <w:rPr>
          <w:rFonts w:ascii="宋体" w:eastAsia="宋体" w:hAnsi="宋体"/>
          <w:color w:val="00B050"/>
          <w:sz w:val="24"/>
          <w:szCs w:val="24"/>
        </w:rPr>
      </w:pP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本实验已在吉林大学、东北师范大学、吉林师范大学等高校的普通物理综合实验中进行了试运行，取得了良好的成效</w:t>
      </w:r>
      <w:r w:rsidRPr="001867EC">
        <w:rPr>
          <w:rFonts w:ascii="宋体" w:eastAsia="宋体" w:hAnsi="宋体" w:hint="eastAsia"/>
          <w:color w:val="00B050"/>
          <w:sz w:val="24"/>
          <w:szCs w:val="24"/>
        </w:rPr>
        <w:t>。</w:t>
      </w:r>
    </w:p>
    <w:p w14:paraId="2FC42183" w14:textId="77777777" w:rsidR="001867EC" w:rsidRPr="001867EC" w:rsidRDefault="001867EC" w:rsidP="001867EC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本实验将会依托国家虚拟仿真实验教学项目共享平台，进一步向全社会开放，发挥其应有的示范辐射作用。</w:t>
      </w:r>
    </w:p>
    <w:p w14:paraId="6A981806" w14:textId="142781E4" w:rsidR="001867EC" w:rsidRPr="001867EC" w:rsidRDefault="001867EC" w:rsidP="001867E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867EC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247039">
        <w:rPr>
          <w:rFonts w:ascii="宋体" w:eastAsia="宋体" w:hAnsi="宋体" w:hint="eastAsia"/>
          <w:b/>
          <w:bCs/>
          <w:sz w:val="24"/>
          <w:szCs w:val="24"/>
        </w:rPr>
        <w:t>实验</w:t>
      </w:r>
      <w:r w:rsidRPr="001867EC">
        <w:rPr>
          <w:rFonts w:ascii="宋体" w:eastAsia="宋体" w:hAnsi="宋体" w:hint="eastAsia"/>
          <w:b/>
          <w:bCs/>
          <w:sz w:val="24"/>
          <w:szCs w:val="24"/>
        </w:rPr>
        <w:t>系统概述视频解说词</w:t>
      </w:r>
    </w:p>
    <w:p w14:paraId="23B05683" w14:textId="5C9E2CE4" w:rsidR="00E50CEB" w:rsidRPr="001867EC" w:rsidRDefault="0078475F" w:rsidP="001867EC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电力系统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A7182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是</w:t>
      </w:r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由发电、变电</w:t>
      </w:r>
      <w:bookmarkStart w:id="0" w:name="_GoBack"/>
      <w:bookmarkEnd w:id="0"/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、输电、配电和用电等环节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所</w:t>
      </w:r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组成的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电能生产与消费系统。它</w:t>
      </w:r>
      <w:r w:rsidR="00BE481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是利用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BE481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能量守恒原理，</w:t>
      </w:r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通过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各种设备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BE481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将自然界的机械能转化为电能、光能、热能、机械能等</w:t>
      </w:r>
      <w:r w:rsidR="007C1355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的过程</w:t>
      </w:r>
      <w:r w:rsidR="00BE481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，满足人类生活所需要的各种</w:t>
      </w:r>
      <w:r w:rsidR="00CA67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不同形式的能量</w:t>
      </w:r>
      <w:r w:rsidR="00BE481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3150D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电力系统的 各个组成部分的原理概述如下</w:t>
      </w:r>
      <w:r w:rsidR="001867EC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p w14:paraId="72C71DE1" w14:textId="35421860" w:rsidR="0078475F" w:rsidRPr="001867EC" w:rsidRDefault="0078475F" w:rsidP="001867EC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发电机是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电力系统的源头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装置</w:t>
      </w:r>
      <w:r w:rsidR="00B2637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C51C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由电磁感应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定律可知，</w:t>
      </w:r>
      <w:r w:rsidR="00C51C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磁场中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转动的金属线圈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会产生持续的感生电动势</w:t>
      </w:r>
      <w:r w:rsidR="0073076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关键的问题是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如何使置于磁场中的线圈能够持续地转动？其办法有多种，如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人工转动，即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为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人工发电</w:t>
      </w:r>
      <w:r w:rsidR="0073076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8E6257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利用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自然界流动的水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冲击叶轮</w:t>
      </w:r>
      <w:r w:rsidR="003A57B5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8E6257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即为水利发电；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利用风吹动叶片旋转，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进而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带动线圈转动，即为风力发电</w:t>
      </w:r>
      <w:r w:rsidR="008E6257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利用核反应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所产生的蒸汽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推动叶轮的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转动，进而带动线圈的转动，即为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核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能发电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C5153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等等</w:t>
      </w:r>
      <w:r w:rsidR="008E6257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20D2C24" w14:textId="1B2724F9" w:rsidR="00C51C76" w:rsidRPr="001867EC" w:rsidRDefault="006E6C98" w:rsidP="001867E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/>
          <w:color w:val="000000" w:themeColor="text1"/>
          <w:sz w:val="24"/>
          <w:szCs w:val="24"/>
        </w:rPr>
        <w:tab/>
      </w:r>
      <w:r w:rsidR="0076270B" w:rsidRPr="001867E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由发电机产生的电能需要通过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电缆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传送到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各个需要的位置。由电磁学原理可知，电能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在电缆中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传输损耗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76270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与电压有关，电压越高，传输的损耗越小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为了将电能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以较小的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损耗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输送出去，需要将发电机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输出的较低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电压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“变”到较高的电压之后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再进行传输。承担这个任务的设备就是“变压器”</w:t>
      </w:r>
      <w:r w:rsidR="005D1E1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。变压器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是依据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5D1E1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电磁感应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定律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来</w:t>
      </w:r>
      <w:r w:rsidR="005D1E1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工作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5D1E1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。变压器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是由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8F0323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高磁导率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8F0323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磁路铁芯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8F0323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原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线圈、</w:t>
      </w:r>
      <w:r w:rsidR="008F0323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副</w:t>
      </w:r>
      <w:r w:rsidR="006B1976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线圈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等组成。将发电机产生的交流电输入到变压器的</w:t>
      </w:r>
      <w:r w:rsidR="00ED7CE4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原线圈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，通过改变</w:t>
      </w:r>
      <w:r w:rsidR="00ED7CE4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原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线圈和</w:t>
      </w:r>
      <w:r w:rsidR="00ED7CE4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副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线圈的匝数比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可以实现电的升压。</w:t>
      </w:r>
    </w:p>
    <w:p w14:paraId="157FB405" w14:textId="47C23707" w:rsidR="005D1E16" w:rsidRPr="001867EC" w:rsidRDefault="005D1E16" w:rsidP="001867E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/>
          <w:color w:val="000000" w:themeColor="text1"/>
          <w:sz w:val="24"/>
          <w:szCs w:val="24"/>
        </w:rPr>
        <w:tab/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将升压后的交流电通过电缆输送到各个地方的过程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就是“输电”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为保证较小的损耗，</w:t>
      </w:r>
      <w:r w:rsidR="00A7182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输电的电缆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应尽量选用电阻率小的金属材料</w:t>
      </w:r>
      <w:r w:rsidR="00A7182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，例如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A7182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金属铜</w:t>
      </w:r>
    </w:p>
    <w:p w14:paraId="02081242" w14:textId="4514AF56" w:rsidR="005D1E16" w:rsidRPr="001867EC" w:rsidRDefault="005D1E16" w:rsidP="001867E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/>
          <w:color w:val="000000" w:themeColor="text1"/>
          <w:sz w:val="24"/>
          <w:szCs w:val="24"/>
        </w:rPr>
        <w:tab/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电能输送到目的地后，需要将</w:t>
      </w:r>
      <w:r w:rsidR="00101E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电缆传输过来的高压交流电变为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101E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低压交流</w:t>
      </w:r>
      <w:r w:rsidR="00170091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</w:t>
      </w:r>
      <w:r w:rsidR="00101E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，并分配多个用户分支。这个过程使用的设备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依然是</w:t>
      </w:r>
      <w:r w:rsidR="00101E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变压器，目的是将高压“变”为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4E1D4F" w:rsidRPr="001867EC">
        <w:rPr>
          <w:rFonts w:ascii="宋体" w:eastAsia="宋体" w:hAnsi="宋体"/>
          <w:color w:val="000000" w:themeColor="text1"/>
          <w:sz w:val="24"/>
          <w:szCs w:val="24"/>
        </w:rPr>
        <w:t>20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伏的</w:t>
      </w:r>
      <w:r w:rsidR="00101E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低压</w:t>
      </w:r>
      <w:r w:rsidR="0025625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，以满足用户的需求</w:t>
      </w:r>
      <w:r w:rsidR="00101EF0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。配电站一般会使用多台变压器，负责产生若干个低压用户分支</w:t>
      </w:r>
      <w:r w:rsidR="002712F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261439D8" w14:textId="63A72EE5" w:rsidR="00101EF0" w:rsidRPr="001867EC" w:rsidRDefault="00101EF0" w:rsidP="001867E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/>
          <w:color w:val="000000" w:themeColor="text1"/>
          <w:sz w:val="24"/>
          <w:szCs w:val="24"/>
        </w:rPr>
        <w:tab/>
      </w:r>
      <w:r w:rsidR="00256258" w:rsidRPr="001867E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用户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将传输过来的电能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转化为各自需要的能量形式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A7182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例如，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电能</w:t>
      </w:r>
      <w:r w:rsidR="00A7182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可以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转换为</w:t>
      </w:r>
      <w:r w:rsidR="00346138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光能、热能、机械能等。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电能转换为机械能的装置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是电动机</w:t>
      </w:r>
      <w:r w:rsidR="005D106C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CB561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其原理与</w:t>
      </w:r>
      <w:r w:rsidR="009F002A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发电机</w:t>
      </w:r>
      <w:r w:rsidR="00CB561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是个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相反</w:t>
      </w:r>
      <w:r w:rsidR="00CB561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过程，即，</w:t>
      </w:r>
      <w:r w:rsidR="0072323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通</w:t>
      </w:r>
      <w:r w:rsidR="00CB561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电线圈</w:t>
      </w:r>
      <w:r w:rsidR="00723239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在磁场中</w:t>
      </w:r>
      <w:r w:rsidR="00CB561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会转动起来，再带动所需要的装置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CB561D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做机械运转。</w:t>
      </w:r>
    </w:p>
    <w:p w14:paraId="034DC7E0" w14:textId="1FBEE1C8" w:rsidR="00170091" w:rsidRPr="001867EC" w:rsidRDefault="00A71829" w:rsidP="001867EC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由于</w:t>
      </w:r>
      <w:r w:rsidR="00170091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电力系统设备庞大、空间跨度很大，这样的系统在实验室里用实际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170091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设备来实验是不可能的</w:t>
      </w:r>
      <w:r w:rsidR="004E1D4F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170091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为了能在教学中让学生更好的掌握电力系统的工作原理，我们设计了</w:t>
      </w:r>
      <w:r w:rsidR="00FF5545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包括“动力源的能量转化”、“发电机的相关参数”、“变压器变比”、“传输电缆的损耗”、“用户负载与功率因数”五个实验题目的</w:t>
      </w:r>
      <w:r w:rsidR="005207AB"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虚拟仿真实验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，以满足同学们对电的产生与传输原理的理解。</w:t>
      </w:r>
    </w:p>
    <w:p w14:paraId="62171213" w14:textId="223E02B2" w:rsidR="00136421" w:rsidRPr="001867EC" w:rsidRDefault="001867EC" w:rsidP="001867E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 w:hint="eastAsia"/>
          <w:b/>
          <w:bCs/>
          <w:sz w:val="24"/>
          <w:szCs w:val="24"/>
        </w:rPr>
        <w:t>三、教学引导视频解说词</w:t>
      </w:r>
    </w:p>
    <w:p w14:paraId="43C554D2" w14:textId="77777777" w:rsidR="001867EC" w:rsidRPr="001867EC" w:rsidRDefault="001867EC" w:rsidP="001867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本实验题目是“电的产生与传输原理虚拟仿真实验</w:t>
      </w:r>
      <w:r w:rsidRPr="001867EC">
        <w:rPr>
          <w:rFonts w:ascii="宋体" w:eastAsia="宋体" w:hAnsi="宋体"/>
          <w:sz w:val="24"/>
          <w:szCs w:val="24"/>
        </w:rPr>
        <w:t>”</w:t>
      </w:r>
      <w:r w:rsidRPr="001867EC">
        <w:rPr>
          <w:rFonts w:ascii="宋体" w:eastAsia="宋体" w:hAnsi="宋体" w:hint="eastAsia"/>
          <w:sz w:val="24"/>
          <w:szCs w:val="24"/>
        </w:rPr>
        <w:t>，属于普通物理实验教学的一个综合实验单元。</w:t>
      </w:r>
    </w:p>
    <w:p w14:paraId="0453CF2A" w14:textId="77777777" w:rsidR="001867EC" w:rsidRPr="001867EC" w:rsidRDefault="001867EC" w:rsidP="001867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通过该虚拟仿真实验的训练，培养学生利用物理学基本知识解决实际问题的能力。</w:t>
      </w:r>
    </w:p>
    <w:p w14:paraId="1E3F2DB1" w14:textId="77777777" w:rsidR="001867EC" w:rsidRPr="001867EC" w:rsidRDefault="001867EC" w:rsidP="001867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本实验的实验环境包括：装有Win</w:t>
      </w:r>
      <w:r w:rsidRPr="001867EC">
        <w:rPr>
          <w:rFonts w:ascii="宋体" w:eastAsia="宋体" w:hAnsi="宋体"/>
          <w:sz w:val="24"/>
          <w:szCs w:val="24"/>
        </w:rPr>
        <w:t>dows7</w:t>
      </w:r>
      <w:r w:rsidRPr="001867EC">
        <w:rPr>
          <w:rFonts w:ascii="宋体" w:eastAsia="宋体" w:hAnsi="宋体" w:hint="eastAsia"/>
          <w:sz w:val="24"/>
          <w:szCs w:val="24"/>
        </w:rPr>
        <w:t>以上版本操作系统的计算机；能够</w:t>
      </w:r>
      <w:r w:rsidRPr="001867EC">
        <w:rPr>
          <w:rFonts w:ascii="宋体" w:eastAsia="宋体" w:hAnsi="宋体" w:hint="eastAsia"/>
          <w:sz w:val="24"/>
          <w:szCs w:val="24"/>
        </w:rPr>
        <w:lastRenderedPageBreak/>
        <w:t>访问互联网；计算机中已正常安装《电的产生与传输原理虚拟仿真实验》客户端软件，如尚未安装此软件，请到网站点击下载。</w:t>
      </w:r>
      <w:r w:rsidRPr="001867EC">
        <w:rPr>
          <w:rFonts w:ascii="宋体" w:eastAsia="宋体" w:hAnsi="宋体"/>
          <w:sz w:val="24"/>
          <w:szCs w:val="24"/>
        </w:rPr>
        <w:t xml:space="preserve"> </w:t>
      </w:r>
    </w:p>
    <w:p w14:paraId="78C891F3" w14:textId="77777777" w:rsidR="001867EC" w:rsidRPr="001867EC" w:rsidRDefault="001867EC" w:rsidP="001867EC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在做本实验之前，需要具备势能与动能的转化、电磁感应定律、变压器原理、材料的电功率损耗、电能与热能以及光能之间的转化等相关的基本理论知识。</w:t>
      </w:r>
    </w:p>
    <w:p w14:paraId="41940F63" w14:textId="77777777" w:rsidR="001867EC" w:rsidRPr="001867EC" w:rsidRDefault="001867EC" w:rsidP="001867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本实验包括 “能量转换的测量计算”、“发电机相关参数的测量与计算”、“变压器相关参数的测量与计算”、“传输电缆损耗的测量与计算”、“用户负载及功率因数的测量与计算”等五个实验题目</w:t>
      </w:r>
      <w:r w:rsidRPr="001867EC">
        <w:rPr>
          <w:rFonts w:ascii="宋体" w:eastAsia="宋体" w:hAnsi="宋体"/>
          <w:sz w:val="24"/>
          <w:szCs w:val="24"/>
        </w:rPr>
        <w:t xml:space="preserve"> </w:t>
      </w:r>
      <w:r w:rsidRPr="001867EC">
        <w:rPr>
          <w:rFonts w:ascii="宋体" w:eastAsia="宋体" w:hAnsi="宋体" w:hint="eastAsia"/>
          <w:sz w:val="24"/>
          <w:szCs w:val="24"/>
        </w:rPr>
        <w:t>。</w:t>
      </w:r>
      <w:r w:rsidRPr="001867EC">
        <w:rPr>
          <w:rFonts w:ascii="宋体" w:eastAsia="宋体" w:hAnsi="宋体"/>
          <w:sz w:val="24"/>
          <w:szCs w:val="24"/>
        </w:rPr>
        <w:t>通过</w:t>
      </w:r>
      <w:r w:rsidRPr="001867EC">
        <w:rPr>
          <w:rFonts w:ascii="宋体" w:eastAsia="宋体" w:hAnsi="宋体" w:hint="eastAsia"/>
          <w:sz w:val="24"/>
          <w:szCs w:val="24"/>
        </w:rPr>
        <w:t>“实验概述”、“仪器设备”、“实验预习”、“进入实验”等四个环节完成本实验的内容。“实验概述”是对本实验的总体介绍，“仪器设备”给出了本实验</w:t>
      </w:r>
    </w:p>
    <w:p w14:paraId="681F2965" w14:textId="77777777" w:rsidR="001867EC" w:rsidRPr="001867EC" w:rsidRDefault="001867EC" w:rsidP="001867EC">
      <w:pPr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所需全部设备的三维模型，“实验预习”给出了每个实验的实验原理与对应的实验框图，“进入实验”是进行本实验的实施操作主体。</w:t>
      </w:r>
    </w:p>
    <w:p w14:paraId="0E83FF21" w14:textId="77777777" w:rsidR="001867EC" w:rsidRPr="001867EC" w:rsidRDefault="001867EC" w:rsidP="001867EC">
      <w:pPr>
        <w:spacing w:line="360" w:lineRule="auto"/>
        <w:ind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本实验的操作流程如下：运行本实验的客户端软件，出现登录界面，输入正确的用户名和密码。登录之后出现“实验概述”、“实验设备”、“实验预习”、“进入实验”四个部分的首页面。首先点击“实验概述”按钮，观看学习本实验的概述视频，视频内容是“电的产生与传输原理”的整体知识框架的阐述，仔细学习这部分内容对理解接下来的实验会很有帮助</w:t>
      </w:r>
      <w:r w:rsidRPr="001867EC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14:paraId="78DF5CFE" w14:textId="77777777" w:rsidR="001867EC" w:rsidRPr="001867EC" w:rsidRDefault="001867EC" w:rsidP="001867EC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从“实验概述”返回主页面，点击“实验设备”会出现本实验所涉及到的各种仪器设备。点击不同的实验设备，出现该设备的三维仿真模型以及实验用途的说明，可以拖拽旋转观察其结构。</w:t>
      </w:r>
    </w:p>
    <w:p w14:paraId="2BFF6B78" w14:textId="77777777" w:rsidR="001867EC" w:rsidRPr="001867EC" w:rsidRDefault="001867EC" w:rsidP="001867EC">
      <w:pPr>
        <w:spacing w:line="360" w:lineRule="auto"/>
        <w:ind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返回主页面，点击“实验预习”。该部分内容分别对五个实验做了原理、实验框图等的文字说明</w:t>
      </w:r>
      <w:r w:rsidRPr="001867EC">
        <w:rPr>
          <w:rFonts w:ascii="宋体" w:eastAsia="宋体" w:hAnsi="宋体" w:hint="eastAsia"/>
          <w:color w:val="C00000"/>
          <w:sz w:val="24"/>
          <w:szCs w:val="24"/>
        </w:rPr>
        <w:t>。</w:t>
      </w:r>
    </w:p>
    <w:p w14:paraId="00CAA35A" w14:textId="77777777" w:rsidR="001867EC" w:rsidRPr="001867EC" w:rsidRDefault="001867EC" w:rsidP="001867EC">
      <w:pPr>
        <w:spacing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t>返回主页面，“进入实验”栏目是本实验需要具体完成的核心内容。该栏目设置了五个实验题目，分别为：</w:t>
      </w:r>
      <w:r w:rsidRPr="001867EC">
        <w:rPr>
          <w:rFonts w:ascii="宋体" w:eastAsia="宋体" w:hAnsi="宋体" w:hint="eastAsia"/>
          <w:color w:val="000000" w:themeColor="text1"/>
          <w:sz w:val="24"/>
          <w:szCs w:val="24"/>
        </w:rPr>
        <w:t>能量转换的测量计算；发电机相关参数的测量与计算；变压器相关参数的测量与计算；传输电缆损耗的测量与计算；用户负载及功率因数的测量与计算。</w:t>
      </w:r>
      <w:r w:rsidRPr="001867EC">
        <w:rPr>
          <w:rFonts w:ascii="宋体" w:eastAsia="宋体" w:hAnsi="宋体" w:hint="eastAsia"/>
          <w:sz w:val="24"/>
          <w:szCs w:val="24"/>
        </w:rPr>
        <w:t>点击不同的实验题目进入相关实验，依据实验要求，参考前述的“实验预习”，完成设备选取、设备移动、设备连接测量、计算等实验步骤。所需实验参数在相关的仪器设备中获取</w:t>
      </w:r>
      <w:r w:rsidRPr="001867EC">
        <w:rPr>
          <w:rFonts w:ascii="宋体" w:eastAsia="宋体" w:hAnsi="宋体" w:hint="eastAsia"/>
          <w:color w:val="FF0000"/>
          <w:sz w:val="24"/>
          <w:szCs w:val="24"/>
        </w:rPr>
        <w:t>。</w:t>
      </w:r>
      <w:r w:rsidRPr="001867EC">
        <w:rPr>
          <w:rFonts w:ascii="宋体" w:eastAsia="宋体" w:hAnsi="宋体" w:hint="eastAsia"/>
          <w:sz w:val="24"/>
          <w:szCs w:val="24"/>
        </w:rPr>
        <w:t>待完成全部实验内容，自己确认检查无误后，点击提交，系统会给出本实验的最终分数。</w:t>
      </w:r>
      <w:r w:rsidRPr="001867EC">
        <w:rPr>
          <w:rFonts w:ascii="宋体" w:eastAsia="宋体" w:hAnsi="宋体"/>
          <w:sz w:val="24"/>
          <w:szCs w:val="24"/>
        </w:rPr>
        <w:t xml:space="preserve"> </w:t>
      </w:r>
    </w:p>
    <w:p w14:paraId="78E9757B" w14:textId="77777777" w:rsidR="001867EC" w:rsidRPr="001867EC" w:rsidRDefault="001867EC" w:rsidP="001867EC">
      <w:pPr>
        <w:spacing w:line="360" w:lineRule="auto"/>
        <w:ind w:firstLine="480"/>
        <w:jc w:val="left"/>
        <w:rPr>
          <w:rFonts w:ascii="宋体" w:eastAsia="宋体" w:hAnsi="宋体"/>
          <w:color w:val="C00000"/>
          <w:sz w:val="24"/>
          <w:szCs w:val="24"/>
        </w:rPr>
      </w:pPr>
      <w:r w:rsidRPr="001867EC">
        <w:rPr>
          <w:rFonts w:ascii="宋体" w:eastAsia="宋体" w:hAnsi="宋体" w:hint="eastAsia"/>
          <w:sz w:val="24"/>
          <w:szCs w:val="24"/>
        </w:rPr>
        <w:lastRenderedPageBreak/>
        <w:t>本实验的注意事项包括，按照前述的实验流程，完成全部实验后，最终不要忘记点击“提交”按钮。</w:t>
      </w:r>
    </w:p>
    <w:p w14:paraId="6272EA30" w14:textId="56AD2019" w:rsidR="005207AB" w:rsidRPr="001867EC" w:rsidRDefault="005207AB" w:rsidP="001867E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4AB54A9B" w14:textId="27FBE8E3" w:rsidR="00525842" w:rsidRPr="001867EC" w:rsidRDefault="00525842" w:rsidP="001867E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0622185F" w14:textId="650DA80F" w:rsidR="00525842" w:rsidRPr="001867EC" w:rsidRDefault="00525842" w:rsidP="001867E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57F54674" w14:textId="76817436" w:rsidR="00525842" w:rsidRPr="001867EC" w:rsidRDefault="00525842" w:rsidP="001867E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57906429" w14:textId="0C3EE7AD" w:rsidR="00136421" w:rsidRPr="001867EC" w:rsidRDefault="00136421" w:rsidP="001867E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36421" w:rsidRPr="0018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828D" w14:textId="77777777" w:rsidR="00D135B6" w:rsidRDefault="00D135B6" w:rsidP="00170091">
      <w:r>
        <w:separator/>
      </w:r>
    </w:p>
  </w:endnote>
  <w:endnote w:type="continuationSeparator" w:id="0">
    <w:p w14:paraId="6745DE2D" w14:textId="77777777" w:rsidR="00D135B6" w:rsidRDefault="00D135B6" w:rsidP="001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EBEA" w14:textId="77777777" w:rsidR="00D135B6" w:rsidRDefault="00D135B6" w:rsidP="00170091">
      <w:r>
        <w:separator/>
      </w:r>
    </w:p>
  </w:footnote>
  <w:footnote w:type="continuationSeparator" w:id="0">
    <w:p w14:paraId="1BC1FB94" w14:textId="77777777" w:rsidR="00D135B6" w:rsidRDefault="00D135B6" w:rsidP="001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23"/>
    <w:rsid w:val="00101EF0"/>
    <w:rsid w:val="001203C6"/>
    <w:rsid w:val="00136421"/>
    <w:rsid w:val="00170091"/>
    <w:rsid w:val="001867EC"/>
    <w:rsid w:val="00247039"/>
    <w:rsid w:val="00256258"/>
    <w:rsid w:val="002712F8"/>
    <w:rsid w:val="002A566F"/>
    <w:rsid w:val="002A577F"/>
    <w:rsid w:val="003150DB"/>
    <w:rsid w:val="00346138"/>
    <w:rsid w:val="00357C49"/>
    <w:rsid w:val="003A57B5"/>
    <w:rsid w:val="003B7802"/>
    <w:rsid w:val="003C5DB3"/>
    <w:rsid w:val="003D53B1"/>
    <w:rsid w:val="003F5480"/>
    <w:rsid w:val="00475D8A"/>
    <w:rsid w:val="00490E37"/>
    <w:rsid w:val="004E1D4F"/>
    <w:rsid w:val="004F686E"/>
    <w:rsid w:val="005207AB"/>
    <w:rsid w:val="00525842"/>
    <w:rsid w:val="0054276E"/>
    <w:rsid w:val="005B23A8"/>
    <w:rsid w:val="005B73A2"/>
    <w:rsid w:val="005D106C"/>
    <w:rsid w:val="005D1E16"/>
    <w:rsid w:val="005D74D0"/>
    <w:rsid w:val="005E08F6"/>
    <w:rsid w:val="0061084E"/>
    <w:rsid w:val="00637C5A"/>
    <w:rsid w:val="00674452"/>
    <w:rsid w:val="006A6BCC"/>
    <w:rsid w:val="006B1976"/>
    <w:rsid w:val="006C5158"/>
    <w:rsid w:val="006D6629"/>
    <w:rsid w:val="006E39EB"/>
    <w:rsid w:val="006E53C8"/>
    <w:rsid w:val="006E6C98"/>
    <w:rsid w:val="00723239"/>
    <w:rsid w:val="007270DA"/>
    <w:rsid w:val="00730768"/>
    <w:rsid w:val="0076270B"/>
    <w:rsid w:val="0078475F"/>
    <w:rsid w:val="007C1355"/>
    <w:rsid w:val="007D18F6"/>
    <w:rsid w:val="007D7BE5"/>
    <w:rsid w:val="00815D43"/>
    <w:rsid w:val="008429DC"/>
    <w:rsid w:val="00870935"/>
    <w:rsid w:val="00885889"/>
    <w:rsid w:val="008E6257"/>
    <w:rsid w:val="008F0323"/>
    <w:rsid w:val="008F071B"/>
    <w:rsid w:val="008F5099"/>
    <w:rsid w:val="00901699"/>
    <w:rsid w:val="0092478D"/>
    <w:rsid w:val="009F002A"/>
    <w:rsid w:val="00A3155E"/>
    <w:rsid w:val="00A71829"/>
    <w:rsid w:val="00AE0381"/>
    <w:rsid w:val="00B26379"/>
    <w:rsid w:val="00B969C6"/>
    <w:rsid w:val="00BB0FEF"/>
    <w:rsid w:val="00BE4819"/>
    <w:rsid w:val="00C5153D"/>
    <w:rsid w:val="00C51C76"/>
    <w:rsid w:val="00CA67F0"/>
    <w:rsid w:val="00CB38D6"/>
    <w:rsid w:val="00CB561D"/>
    <w:rsid w:val="00CC437D"/>
    <w:rsid w:val="00CD5C78"/>
    <w:rsid w:val="00D13038"/>
    <w:rsid w:val="00D135B6"/>
    <w:rsid w:val="00D76544"/>
    <w:rsid w:val="00DD0D75"/>
    <w:rsid w:val="00E275BC"/>
    <w:rsid w:val="00E46D21"/>
    <w:rsid w:val="00E50CEB"/>
    <w:rsid w:val="00E81A8E"/>
    <w:rsid w:val="00E87887"/>
    <w:rsid w:val="00ED7CE4"/>
    <w:rsid w:val="00F0395A"/>
    <w:rsid w:val="00F3131D"/>
    <w:rsid w:val="00F32323"/>
    <w:rsid w:val="00FC6140"/>
    <w:rsid w:val="00FE478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52977"/>
  <w15:chartTrackingRefBased/>
  <w15:docId w15:val="{BF83ED77-5C73-4E73-9DFB-E6B9B2F8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BBA1-9C8E-4EE1-BF0F-B566A393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智慧</dc:creator>
  <cp:keywords/>
  <dc:description/>
  <cp:lastModifiedBy>ZHANG</cp:lastModifiedBy>
  <cp:revision>51</cp:revision>
  <dcterms:created xsi:type="dcterms:W3CDTF">2019-07-01T07:44:00Z</dcterms:created>
  <dcterms:modified xsi:type="dcterms:W3CDTF">2019-12-22T09:48:00Z</dcterms:modified>
</cp:coreProperties>
</file>